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A26" w:rsidRDefault="00E37A26" w:rsidP="00F070FC">
      <w:pPr>
        <w:spacing w:after="0" w:line="240" w:lineRule="auto"/>
        <w:jc w:val="right"/>
        <w:rPr>
          <w:rFonts w:asciiTheme="majorBidi" w:eastAsia="Times New Roman" w:hAnsiTheme="majorBidi" w:cstheme="majorBidi"/>
          <w:b/>
          <w:bCs/>
          <w:color w:val="222222"/>
          <w:sz w:val="24"/>
          <w:szCs w:val="24"/>
          <w:shd w:val="clear" w:color="auto" w:fill="FFFFFF"/>
        </w:rPr>
      </w:pPr>
      <w:bookmarkStart w:id="0" w:name="_GoBack"/>
      <w:bookmarkEnd w:id="0"/>
    </w:p>
    <w:p w:rsidR="00E37A26" w:rsidRPr="00604062" w:rsidRDefault="00E37A26" w:rsidP="00E65E4C">
      <w:pPr>
        <w:spacing w:after="0" w:line="240" w:lineRule="auto"/>
        <w:jc w:val="right"/>
        <w:rPr>
          <w:rFonts w:asciiTheme="majorBidi" w:eastAsia="Times New Roman" w:hAnsiTheme="majorBidi" w:cstheme="majorBidi"/>
          <w:b/>
          <w:bCs/>
          <w:color w:val="222222"/>
          <w:sz w:val="24"/>
          <w:szCs w:val="24"/>
          <w:shd w:val="clear" w:color="auto" w:fill="FFFFFF"/>
        </w:rPr>
      </w:pPr>
      <w:r w:rsidRPr="00604062">
        <w:rPr>
          <w:rFonts w:asciiTheme="majorBidi" w:eastAsia="Times New Roman" w:hAnsiTheme="majorBidi" w:cstheme="majorBidi"/>
          <w:b/>
          <w:bCs/>
          <w:color w:val="222222"/>
          <w:sz w:val="24"/>
          <w:szCs w:val="24"/>
          <w:shd w:val="clear" w:color="auto" w:fill="FFFFFF"/>
        </w:rPr>
        <w:t xml:space="preserve">Date: </w:t>
      </w:r>
      <w:r w:rsidR="00E65E4C">
        <w:rPr>
          <w:rFonts w:asciiTheme="majorBidi" w:eastAsia="Times New Roman" w:hAnsiTheme="majorBidi" w:cstheme="majorBidi"/>
          <w:b/>
          <w:bCs/>
          <w:color w:val="222222"/>
          <w:sz w:val="24"/>
          <w:szCs w:val="24"/>
          <w:shd w:val="clear" w:color="auto" w:fill="FFFFFF"/>
        </w:rPr>
        <w:t>17</w:t>
      </w:r>
      <w:r w:rsidRPr="00604062">
        <w:rPr>
          <w:rFonts w:asciiTheme="majorBidi" w:eastAsia="Times New Roman" w:hAnsiTheme="majorBidi" w:cstheme="majorBidi"/>
          <w:b/>
          <w:bCs/>
          <w:color w:val="222222"/>
          <w:sz w:val="24"/>
          <w:szCs w:val="24"/>
          <w:shd w:val="clear" w:color="auto" w:fill="FFFFFF"/>
        </w:rPr>
        <w:t>/</w:t>
      </w:r>
      <w:r>
        <w:rPr>
          <w:rFonts w:asciiTheme="majorBidi" w:eastAsia="Times New Roman" w:hAnsiTheme="majorBidi" w:cstheme="majorBidi"/>
          <w:b/>
          <w:bCs/>
          <w:color w:val="222222"/>
          <w:sz w:val="24"/>
          <w:szCs w:val="24"/>
          <w:shd w:val="clear" w:color="auto" w:fill="FFFFFF"/>
        </w:rPr>
        <w:t>3</w:t>
      </w:r>
      <w:r w:rsidRPr="00604062">
        <w:rPr>
          <w:rFonts w:asciiTheme="majorBidi" w:eastAsia="Times New Roman" w:hAnsiTheme="majorBidi" w:cstheme="majorBidi"/>
          <w:b/>
          <w:bCs/>
          <w:color w:val="222222"/>
          <w:sz w:val="24"/>
          <w:szCs w:val="24"/>
          <w:shd w:val="clear" w:color="auto" w:fill="FFFFFF"/>
        </w:rPr>
        <w:t>/201</w:t>
      </w:r>
      <w:r w:rsidR="00E65E4C">
        <w:rPr>
          <w:rFonts w:asciiTheme="majorBidi" w:eastAsia="Times New Roman" w:hAnsiTheme="majorBidi" w:cstheme="majorBidi"/>
          <w:b/>
          <w:bCs/>
          <w:color w:val="222222"/>
          <w:sz w:val="24"/>
          <w:szCs w:val="24"/>
          <w:shd w:val="clear" w:color="auto" w:fill="FFFFFF"/>
        </w:rPr>
        <w:t>6</w:t>
      </w:r>
    </w:p>
    <w:p w:rsidR="00E37A26" w:rsidRDefault="00E65E4C" w:rsidP="00F070FC">
      <w:pPr>
        <w:spacing w:after="0"/>
      </w:pPr>
      <w:r w:rsidRPr="00E37A26">
        <w:rPr>
          <w:b/>
          <w:bCs/>
          <w:noProof/>
          <w:sz w:val="24"/>
          <w:szCs w:val="24"/>
          <w:u w:val="single"/>
        </w:rPr>
        <w:drawing>
          <wp:anchor distT="0" distB="0" distL="114300" distR="114300" simplePos="0" relativeHeight="251658240" behindDoc="1" locked="0" layoutInCell="1" allowOverlap="1" wp14:anchorId="6B88F088" wp14:editId="7F807F66">
            <wp:simplePos x="0" y="0"/>
            <wp:positionH relativeFrom="column">
              <wp:posOffset>4628515</wp:posOffset>
            </wp:positionH>
            <wp:positionV relativeFrom="paragraph">
              <wp:posOffset>51435</wp:posOffset>
            </wp:positionV>
            <wp:extent cx="1552575" cy="722630"/>
            <wp:effectExtent l="0" t="0" r="9525" b="1270"/>
            <wp:wrapThrough wrapText="bothSides">
              <wp:wrapPolygon edited="0">
                <wp:start x="0" y="0"/>
                <wp:lineTo x="0" y="21069"/>
                <wp:lineTo x="21467" y="21069"/>
                <wp:lineTo x="21467" y="0"/>
                <wp:lineTo x="0" y="0"/>
              </wp:wrapPolygon>
            </wp:wrapThrough>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iea.nl/uploads/pics/TIMSS_2015_logo2_150x15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2575" cy="722630"/>
                    </a:xfrm>
                    <a:prstGeom prst="rect">
                      <a:avLst/>
                    </a:prstGeom>
                    <a:noFill/>
                    <a:extLst/>
                  </pic:spPr>
                </pic:pic>
              </a:graphicData>
            </a:graphic>
            <wp14:sizeRelH relativeFrom="page">
              <wp14:pctWidth>0</wp14:pctWidth>
            </wp14:sizeRelH>
            <wp14:sizeRelV relativeFrom="page">
              <wp14:pctHeight>0</wp14:pctHeight>
            </wp14:sizeRelV>
          </wp:anchor>
        </w:drawing>
      </w:r>
    </w:p>
    <w:p w:rsidR="00E37A26" w:rsidRPr="00D039B8" w:rsidRDefault="00E37A26" w:rsidP="00E65E4C">
      <w:pPr>
        <w:spacing w:after="0"/>
        <w:rPr>
          <w:b/>
          <w:bCs/>
          <w:sz w:val="32"/>
          <w:szCs w:val="32"/>
          <w:u w:val="single"/>
        </w:rPr>
      </w:pPr>
      <w:r w:rsidRPr="00D039B8">
        <w:rPr>
          <w:b/>
          <w:bCs/>
          <w:sz w:val="32"/>
          <w:szCs w:val="32"/>
          <w:u w:val="single"/>
        </w:rPr>
        <w:t xml:space="preserve">Subject: Introducing </w:t>
      </w:r>
      <w:r w:rsidR="00E65E4C" w:rsidRPr="00D039B8">
        <w:rPr>
          <w:b/>
          <w:bCs/>
          <w:sz w:val="32"/>
          <w:szCs w:val="32"/>
          <w:u w:val="single"/>
        </w:rPr>
        <w:t>PIRLS</w:t>
      </w:r>
      <w:r w:rsidRPr="00D039B8">
        <w:rPr>
          <w:b/>
          <w:bCs/>
          <w:sz w:val="32"/>
          <w:szCs w:val="32"/>
          <w:u w:val="single"/>
        </w:rPr>
        <w:t xml:space="preserve"> 201</w:t>
      </w:r>
      <w:r w:rsidR="00E65E4C" w:rsidRPr="00D039B8">
        <w:rPr>
          <w:b/>
          <w:bCs/>
          <w:sz w:val="32"/>
          <w:szCs w:val="32"/>
          <w:u w:val="single"/>
        </w:rPr>
        <w:t>6</w:t>
      </w:r>
      <w:r w:rsidRPr="00D039B8">
        <w:rPr>
          <w:b/>
          <w:bCs/>
          <w:sz w:val="32"/>
          <w:szCs w:val="32"/>
          <w:u w:val="single"/>
        </w:rPr>
        <w:t xml:space="preserve"> Main Study</w:t>
      </w:r>
      <w:r w:rsidRPr="00D039B8">
        <w:rPr>
          <w:noProof/>
          <w:sz w:val="28"/>
          <w:szCs w:val="28"/>
        </w:rPr>
        <w:t xml:space="preserve"> </w:t>
      </w:r>
    </w:p>
    <w:p w:rsidR="00E37A26" w:rsidRDefault="00E37A26" w:rsidP="00F070FC">
      <w:pPr>
        <w:spacing w:after="0" w:line="240" w:lineRule="auto"/>
        <w:rPr>
          <w:rFonts w:asciiTheme="majorBidi" w:eastAsia="Times New Roman" w:hAnsiTheme="majorBidi" w:cstheme="majorBidi"/>
          <w:color w:val="222222"/>
          <w:sz w:val="24"/>
          <w:szCs w:val="24"/>
          <w:shd w:val="clear" w:color="auto" w:fill="FFFFFF"/>
        </w:rPr>
      </w:pPr>
    </w:p>
    <w:p w:rsidR="00E37A26" w:rsidRDefault="00E37A26" w:rsidP="00F070FC">
      <w:pPr>
        <w:spacing w:after="0" w:line="240" w:lineRule="auto"/>
        <w:rPr>
          <w:rFonts w:asciiTheme="majorBidi" w:eastAsia="Times New Roman" w:hAnsiTheme="majorBidi" w:cstheme="majorBidi"/>
          <w:color w:val="222222"/>
          <w:sz w:val="24"/>
          <w:szCs w:val="24"/>
          <w:shd w:val="clear" w:color="auto" w:fill="FFFFFF"/>
        </w:rPr>
      </w:pPr>
    </w:p>
    <w:p w:rsidR="00E37A26" w:rsidRPr="00D039B8" w:rsidRDefault="00E37A26" w:rsidP="00F070FC">
      <w:pPr>
        <w:spacing w:after="0" w:line="240" w:lineRule="auto"/>
      </w:pPr>
      <w:r w:rsidRPr="00D039B8">
        <w:t>Dear Parents,</w:t>
      </w:r>
    </w:p>
    <w:p w:rsidR="00811802" w:rsidRPr="00D039B8" w:rsidRDefault="00811802" w:rsidP="00F070FC">
      <w:pPr>
        <w:spacing w:after="0" w:line="240" w:lineRule="auto"/>
      </w:pPr>
    </w:p>
    <w:p w:rsidR="00E65E4C" w:rsidRPr="00D039B8" w:rsidRDefault="00E37A26" w:rsidP="00E65E4C">
      <w:pPr>
        <w:spacing w:after="0" w:line="240" w:lineRule="auto"/>
      </w:pPr>
      <w:r w:rsidRPr="00D039B8">
        <w:t>We would like to announce that</w:t>
      </w:r>
      <w:r w:rsidR="0077354F" w:rsidRPr="00D039B8">
        <w:t xml:space="preserve"> </w:t>
      </w:r>
      <w:r w:rsidRPr="00D039B8">
        <w:t xml:space="preserve">our school is participating in the international study </w:t>
      </w:r>
      <w:r w:rsidR="00E65E4C" w:rsidRPr="00D039B8">
        <w:t>PIRLS</w:t>
      </w:r>
      <w:r w:rsidRPr="00D039B8">
        <w:t xml:space="preserve"> 201</w:t>
      </w:r>
      <w:r w:rsidR="00E65E4C" w:rsidRPr="00D039B8">
        <w:t>6</w:t>
      </w:r>
      <w:r w:rsidRPr="00D039B8">
        <w:t xml:space="preserve"> Main Study (</w:t>
      </w:r>
      <w:r w:rsidR="00E65E4C" w:rsidRPr="00D039B8">
        <w:t>Progress</w:t>
      </w:r>
      <w:r w:rsidRPr="00D039B8">
        <w:t xml:space="preserve"> in International </w:t>
      </w:r>
      <w:r w:rsidR="00E65E4C" w:rsidRPr="00D039B8">
        <w:t>Reading</w:t>
      </w:r>
      <w:r w:rsidRPr="00D039B8">
        <w:t xml:space="preserve"> </w:t>
      </w:r>
      <w:r w:rsidR="00E65E4C" w:rsidRPr="00D039B8">
        <w:t>Literacy</w:t>
      </w:r>
      <w:r w:rsidRPr="00D039B8">
        <w:t xml:space="preserve"> Study).</w:t>
      </w:r>
      <w:r w:rsidR="00811802" w:rsidRPr="00D039B8">
        <w:t xml:space="preserve"> </w:t>
      </w:r>
      <w:r w:rsidR="00E65E4C" w:rsidRPr="00D039B8">
        <w:t>PIRLS assessment will be on Wednesday April 13th, 2016 and ePIRLS assessment will be on Thursday April 14th, 2016.</w:t>
      </w:r>
    </w:p>
    <w:p w:rsidR="00E65E4C" w:rsidRPr="00D039B8" w:rsidRDefault="00E65E4C" w:rsidP="00E65E4C">
      <w:pPr>
        <w:spacing w:after="0" w:line="240" w:lineRule="auto"/>
      </w:pPr>
    </w:p>
    <w:p w:rsidR="00E37A26" w:rsidRPr="00D039B8" w:rsidRDefault="00E65E4C" w:rsidP="00E65E4C">
      <w:pPr>
        <w:spacing w:after="0" w:line="240" w:lineRule="auto"/>
      </w:pPr>
      <w:r w:rsidRPr="00D039B8">
        <w:t xml:space="preserve">Students of Class 4A </w:t>
      </w:r>
      <w:r w:rsidR="00811802" w:rsidRPr="00D039B8">
        <w:t xml:space="preserve">were selected randomly </w:t>
      </w:r>
      <w:r w:rsidR="00D73394" w:rsidRPr="00D039B8">
        <w:t xml:space="preserve">by ADEC </w:t>
      </w:r>
      <w:r w:rsidR="00811802" w:rsidRPr="00D039B8">
        <w:t>to participate in this study from the Emirate of Abu Dhabi, beside the students from other schools.</w:t>
      </w:r>
    </w:p>
    <w:p w:rsidR="00E37A26" w:rsidRPr="00E37A26" w:rsidRDefault="00E37A26" w:rsidP="00F070FC">
      <w:pPr>
        <w:spacing w:after="0" w:line="240" w:lineRule="auto"/>
        <w:rPr>
          <w:rFonts w:asciiTheme="majorBidi" w:eastAsia="Times New Roman" w:hAnsiTheme="majorBidi" w:cstheme="majorBidi"/>
          <w:sz w:val="24"/>
          <w:szCs w:val="24"/>
        </w:rPr>
      </w:pPr>
    </w:p>
    <w:p w:rsidR="00AA0521" w:rsidRPr="00AA0521" w:rsidRDefault="00AA0521" w:rsidP="00AA0521">
      <w:pPr>
        <w:pStyle w:val="ListParagraph"/>
        <w:numPr>
          <w:ilvl w:val="0"/>
          <w:numId w:val="1"/>
        </w:numPr>
        <w:spacing w:after="0"/>
      </w:pPr>
      <w:r w:rsidRPr="00AA0521">
        <w:t>PIRLS 2016—Monitoring Trends i</w:t>
      </w:r>
      <w:r w:rsidR="00D039B8">
        <w:t>n Reading Literacy Achievement b</w:t>
      </w:r>
      <w:r w:rsidRPr="00AA0521">
        <w:t>ecause developing reading literacy ability is vital to every student’s growth and maturation, the International Association for the Evaluation of Educational Achievement, more widely known as IEA, has been conducting regular international assessments of reading literacy and the factors associated with its acquisition in countries around the world for more than 50 years.</w:t>
      </w:r>
    </w:p>
    <w:p w:rsidR="00AA0521" w:rsidRDefault="00AA0521" w:rsidP="00AA0521">
      <w:pPr>
        <w:spacing w:after="0"/>
      </w:pPr>
    </w:p>
    <w:p w:rsidR="00AA0521" w:rsidRPr="00AA0521" w:rsidRDefault="00AA0521" w:rsidP="00AA0521">
      <w:pPr>
        <w:numPr>
          <w:ilvl w:val="0"/>
          <w:numId w:val="1"/>
        </w:numPr>
        <w:spacing w:after="0"/>
      </w:pPr>
      <w:r w:rsidRPr="00AA0521">
        <w:t>PIRLS 2016 is the fourth assessment in the current trend series, following PIRLS 2001, 2006, and 2011. Over 60 countries and sub-national, benchmarking entities are participating in PIRLS 2016.</w:t>
      </w:r>
    </w:p>
    <w:p w:rsidR="00AA0521" w:rsidRDefault="00AA0521" w:rsidP="00F070FC">
      <w:pPr>
        <w:spacing w:after="0" w:line="240" w:lineRule="auto"/>
        <w:rPr>
          <w:rFonts w:asciiTheme="majorBidi" w:eastAsia="Times New Roman" w:hAnsiTheme="majorBidi" w:cstheme="majorBidi"/>
          <w:sz w:val="24"/>
          <w:szCs w:val="24"/>
        </w:rPr>
      </w:pPr>
    </w:p>
    <w:p w:rsidR="00E37A26" w:rsidRDefault="00E37A26" w:rsidP="00F070FC">
      <w:pPr>
        <w:spacing w:after="0" w:line="240" w:lineRule="auto"/>
        <w:rPr>
          <w:rFonts w:asciiTheme="majorBidi" w:eastAsia="Times New Roman" w:hAnsiTheme="majorBidi" w:cstheme="majorBidi"/>
          <w:sz w:val="24"/>
          <w:szCs w:val="24"/>
        </w:rPr>
      </w:pPr>
    </w:p>
    <w:p w:rsidR="00811802" w:rsidRPr="00D039B8" w:rsidRDefault="0077354F" w:rsidP="00AA0521">
      <w:pPr>
        <w:spacing w:after="0" w:line="240" w:lineRule="auto"/>
      </w:pPr>
      <w:r w:rsidRPr="00D039B8">
        <w:t>Parents of the st</w:t>
      </w:r>
      <w:r w:rsidR="00AA0521" w:rsidRPr="00D039B8">
        <w:t xml:space="preserve">udents in the selected class (4A) </w:t>
      </w:r>
      <w:r w:rsidRPr="00D039B8">
        <w:t xml:space="preserve">are asked to encourage their children to consider participating in this test as an honored duty, and take it seriously as best </w:t>
      </w:r>
      <w:r w:rsidR="0037659C" w:rsidRPr="00D039B8">
        <w:t>as they can to represent their country UAE. Also, parents are kindly requested to complete a questionnaire to collect some information regarding this study.</w:t>
      </w:r>
    </w:p>
    <w:p w:rsidR="0037659C" w:rsidRDefault="0037659C" w:rsidP="00F070FC">
      <w:pPr>
        <w:spacing w:after="0" w:line="240" w:lineRule="auto"/>
        <w:rPr>
          <w:rFonts w:asciiTheme="majorBidi" w:eastAsia="Times New Roman" w:hAnsiTheme="majorBidi" w:cstheme="majorBidi"/>
          <w:sz w:val="24"/>
          <w:szCs w:val="24"/>
        </w:rPr>
      </w:pPr>
    </w:p>
    <w:p w:rsidR="0037659C" w:rsidRPr="00D73394" w:rsidRDefault="00D039B8" w:rsidP="00F070FC">
      <w:pPr>
        <w:spacing w:after="0" w:line="240" w:lineRule="auto"/>
        <w:rPr>
          <w:rFonts w:asciiTheme="majorBidi" w:eastAsia="Times New Roman" w:hAnsiTheme="majorBidi" w:cstheme="majorBidi"/>
          <w:b/>
          <w:bCs/>
          <w:sz w:val="24"/>
          <w:szCs w:val="24"/>
        </w:rPr>
      </w:pPr>
      <w:r w:rsidRPr="00D039B8">
        <w:rPr>
          <w:noProof/>
        </w:rPr>
        <w:drawing>
          <wp:anchor distT="0" distB="0" distL="114300" distR="114300" simplePos="0" relativeHeight="251661312" behindDoc="1" locked="0" layoutInCell="1" allowOverlap="1" wp14:anchorId="0F6F526A" wp14:editId="3CB96827">
            <wp:simplePos x="0" y="0"/>
            <wp:positionH relativeFrom="column">
              <wp:posOffset>4060190</wp:posOffset>
            </wp:positionH>
            <wp:positionV relativeFrom="paragraph">
              <wp:posOffset>74930</wp:posOffset>
            </wp:positionV>
            <wp:extent cx="2006600" cy="1028700"/>
            <wp:effectExtent l="0" t="0" r="0" b="0"/>
            <wp:wrapThrough wrapText="bothSides">
              <wp:wrapPolygon edited="0">
                <wp:start x="14149" y="0"/>
                <wp:lineTo x="2871" y="5200"/>
                <wp:lineTo x="3486" y="6800"/>
                <wp:lineTo x="820" y="8000"/>
                <wp:lineTo x="615" y="8400"/>
                <wp:lineTo x="1846" y="13200"/>
                <wp:lineTo x="0" y="17200"/>
                <wp:lineTo x="205" y="19600"/>
                <wp:lineTo x="16815" y="21200"/>
                <wp:lineTo x="18251" y="21200"/>
                <wp:lineTo x="20916" y="20000"/>
                <wp:lineTo x="21327" y="18400"/>
                <wp:lineTo x="20506" y="12800"/>
                <wp:lineTo x="19686" y="10000"/>
                <wp:lineTo x="16610" y="800"/>
                <wp:lineTo x="15995" y="0"/>
                <wp:lineTo x="14149" y="0"/>
              </wp:wrapPolygon>
            </wp:wrapThrough>
            <wp:docPr id="5124" name="Picture 4" descr="http://3.bp.blogspot.com/-SHELn-yESmc/VDLK4vM7AvI/AAAAAAAAE_w/XENhsKbTAgU/s1600/read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http://3.bp.blogspot.com/-SHELn-yESmc/VDLK4vM7AvI/AAAAAAAAE_w/XENhsKbTAgU/s1600/readers.gif"/>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06600" cy="1028700"/>
                    </a:xfrm>
                    <a:prstGeom prst="rect">
                      <a:avLst/>
                    </a:prstGeom>
                    <a:noFill/>
                    <a:extLst/>
                  </pic:spPr>
                </pic:pic>
              </a:graphicData>
            </a:graphic>
            <wp14:sizeRelH relativeFrom="page">
              <wp14:pctWidth>0</wp14:pctWidth>
            </wp14:sizeRelH>
            <wp14:sizeRelV relativeFrom="page">
              <wp14:pctHeight>0</wp14:pctHeight>
            </wp14:sizeRelV>
          </wp:anchor>
        </w:drawing>
      </w:r>
      <w:r w:rsidR="00F070FC" w:rsidRPr="00D73394">
        <w:rPr>
          <w:rFonts w:asciiTheme="majorBidi" w:eastAsia="Times New Roman" w:hAnsiTheme="majorBidi" w:cstheme="majorBidi"/>
          <w:b/>
          <w:bCs/>
          <w:sz w:val="24"/>
          <w:szCs w:val="24"/>
        </w:rPr>
        <w:t>YOUR COOPERATION IS HIGHLY APPRECIATED</w:t>
      </w:r>
    </w:p>
    <w:p w:rsidR="0037659C" w:rsidRDefault="0037659C" w:rsidP="00F070FC">
      <w:pPr>
        <w:spacing w:after="0"/>
      </w:pPr>
    </w:p>
    <w:p w:rsidR="0037659C" w:rsidRDefault="0037659C" w:rsidP="00F070FC">
      <w:pPr>
        <w:spacing w:after="0"/>
      </w:pPr>
      <w:r>
        <w:t>Best Regards</w:t>
      </w:r>
    </w:p>
    <w:p w:rsidR="00F070FC" w:rsidRDefault="00F070FC" w:rsidP="00F070FC">
      <w:pPr>
        <w:spacing w:after="0"/>
      </w:pPr>
    </w:p>
    <w:p w:rsidR="00F070FC" w:rsidRDefault="00F070FC" w:rsidP="00D039B8">
      <w:pPr>
        <w:spacing w:after="0"/>
      </w:pPr>
      <w:r>
        <w:t>AlIttihad National Private School</w:t>
      </w:r>
      <w:r w:rsidR="00D039B8" w:rsidRPr="00D039B8">
        <w:rPr>
          <w:noProof/>
        </w:rPr>
        <w:t xml:space="preserve"> </w:t>
      </w:r>
    </w:p>
    <w:p w:rsidR="00AA0521" w:rsidRDefault="00F070FC" w:rsidP="00D039B8">
      <w:pPr>
        <w:spacing w:after="0"/>
      </w:pPr>
      <w:r w:rsidRPr="00811802">
        <w:rPr>
          <w:rFonts w:asciiTheme="majorBidi" w:eastAsia="Times New Roman" w:hAnsiTheme="majorBidi" w:cstheme="majorBidi"/>
          <w:noProof/>
          <w:sz w:val="24"/>
          <w:szCs w:val="24"/>
        </w:rPr>
        <mc:AlternateContent>
          <mc:Choice Requires="wps">
            <w:drawing>
              <wp:anchor distT="0" distB="0" distL="114300" distR="114300" simplePos="0" relativeHeight="251660288" behindDoc="1" locked="0" layoutInCell="1" allowOverlap="1" wp14:anchorId="2B96E10C" wp14:editId="564447C6">
                <wp:simplePos x="0" y="0"/>
                <wp:positionH relativeFrom="column">
                  <wp:posOffset>-419100</wp:posOffset>
                </wp:positionH>
                <wp:positionV relativeFrom="paragraph">
                  <wp:posOffset>612140</wp:posOffset>
                </wp:positionV>
                <wp:extent cx="6763385" cy="3970020"/>
                <wp:effectExtent l="19050" t="19050" r="18415" b="20320"/>
                <wp:wrapThrough wrapText="bothSides">
                  <wp:wrapPolygon edited="0">
                    <wp:start x="-61" y="-416"/>
                    <wp:lineTo x="-61" y="21628"/>
                    <wp:lineTo x="21598" y="21628"/>
                    <wp:lineTo x="21598" y="-416"/>
                    <wp:lineTo x="-61" y="-416"/>
                  </wp:wrapPolygon>
                </wp:wrapThrough>
                <wp:docPr id="4" name="Rectangle 1"/>
                <wp:cNvGraphicFramePr/>
                <a:graphic xmlns:a="http://schemas.openxmlformats.org/drawingml/2006/main">
                  <a:graphicData uri="http://schemas.microsoft.com/office/word/2010/wordprocessingShape">
                    <wps:wsp>
                      <wps:cNvSpPr/>
                      <wps:spPr>
                        <a:xfrm>
                          <a:off x="0" y="0"/>
                          <a:ext cx="6763385" cy="3970020"/>
                        </a:xfrm>
                        <a:prstGeom prst="rect">
                          <a:avLst/>
                        </a:prstGeom>
                        <a:solidFill>
                          <a:schemeClr val="accent2">
                            <a:lumMod val="40000"/>
                            <a:lumOff val="60000"/>
                          </a:schemeClr>
                        </a:solidFill>
                        <a:ln w="38100">
                          <a:solidFill>
                            <a:schemeClr val="accent1">
                              <a:lumMod val="50000"/>
                            </a:schemeClr>
                          </a:solidFill>
                        </a:ln>
                      </wps:spPr>
                      <wps:txbx>
                        <w:txbxContent>
                          <w:p w:rsidR="00AA0521" w:rsidRPr="00D039B8" w:rsidRDefault="00AA0521" w:rsidP="00D039B8">
                            <w:pPr>
                              <w:spacing w:after="0"/>
                              <w:ind w:left="720"/>
                              <w:jc w:val="center"/>
                              <w:rPr>
                                <w:rFonts w:ascii="Arial Black" w:hAnsi="Arial Black"/>
                              </w:rPr>
                            </w:pPr>
                            <w:r w:rsidRPr="00D039B8">
                              <w:rPr>
                                <w:rFonts w:ascii="Arial Black" w:hAnsi="Arial Black"/>
                              </w:rPr>
                              <w:t>PIRLS assesses the reading achievement of young students in their fourth year of schooling—an important transition point in children’s development as readers. Typically, at this point in their schooling, students have learned how to re</w:t>
                            </w:r>
                            <w:r w:rsidR="00D039B8">
                              <w:rPr>
                                <w:rFonts w:ascii="Arial Black" w:hAnsi="Arial Black"/>
                              </w:rPr>
                              <w:t>ad and are now reading to learn</w:t>
                            </w:r>
                          </w:p>
                          <w:p w:rsidR="00811802" w:rsidRPr="00811802" w:rsidRDefault="00811802" w:rsidP="00811802">
                            <w:pPr>
                              <w:pStyle w:val="NormalWeb"/>
                              <w:spacing w:before="0" w:beforeAutospacing="0" w:after="0" w:afterAutospacing="0"/>
                              <w:jc w:val="center"/>
                              <w:rPr>
                                <w:rFonts w:ascii="Arial Black" w:hAnsi="Arial Black"/>
                                <w:sz w:val="8"/>
                                <w:szCs w:val="8"/>
                              </w:rPr>
                            </w:pPr>
                          </w:p>
                        </w:txbxContent>
                      </wps:txbx>
                      <wps:bodyPr wrap="square">
                        <a:spAutoFit/>
                      </wps:bodyPr>
                    </wps:wsp>
                  </a:graphicData>
                </a:graphic>
                <wp14:sizeRelH relativeFrom="margin">
                  <wp14:pctWidth>0</wp14:pctWidth>
                </wp14:sizeRelH>
              </wp:anchor>
            </w:drawing>
          </mc:Choice>
          <mc:Fallback>
            <w:pict>
              <v:rect id="Rectangle 1" o:spid="_x0000_s1026" style="position:absolute;margin-left:-33pt;margin-top:48.2pt;width:532.55pt;height:312.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XK1AEAANQDAAAOAAAAZHJzL2Uyb0RvYy54bWysU8tu2zAQvBfIPxC815LsxHEFy0GRwL30&#10;ESTtB9DU0iLAV0nakv++S0px0uQSFPWB5i6XM7PD1fpm0IocwQdpTUOrWUkJGG5bafYN/fVz+3FF&#10;SYjMtExZAw09QaA3m4sP697VMLedVS14giAm1L1raBejq4si8A40CzPrwOChsF6ziKHfF61nPaJr&#10;VczLcln01rfOWw4hYPZuPKSbjC8E8PhDiACRqIaitphXn9ddWovNmtV7z1wn+SSD/YMKzaRB0jPU&#10;HYuMHLx8A6Ul9zZYEWfc6sIKITnkHrCbqnzVzWPHHORe0JzgzjaF/wfLvx/vPZFtQy8pMUzjEz2g&#10;aczsFZAq2dO7UGPVo7v3UxRwm3odhNfpH7sgQ7b0dLYUhkg4JpfXy8VidUUJx7PFp+uynGfTi+fr&#10;zof4BawmadNQj/TZSnb8GiJSYulTSWILVsl2K5XKQZoTuFWeHBm+MOMcTJzn6+qgv9l2zF+W+Bvf&#10;GtM4EWN6+ZRGijxxCSkT/kWiDOlR/KpCjPcpqN4ouHoPFcpQBvmT5aPJaReH3TA5v7PtCZ+rx3lt&#10;aPh9YD6NB4p3nw/RbmW2K90ZCycoHJ3c1DTmaTZfxrnq+WPc/AEAAP//AwBQSwMEFAAGAAgAAAAh&#10;AHpuCkffAAAACgEAAA8AAABkcnMvZG93bnJldi54bWxMj1FLwzAUhd8F/0O4gi9jSztHtLW3QwQR&#10;RGFWf0DWXNticlOabKv/3vjkHg/ncM53qu3srDjSFAbPCPkqA0HcejNwh/D58bS8AxGiZqOtZ0L4&#10;oQDb+vKi0qXxJ36nYxM7kUo4lBqhj3EspQxtT06HlR+Jk/flJ6djklMnzaRPqdxZuc4yJZ0eOC30&#10;eqTHntrv5uAQFrGx/Px287Kj2S7c5lX5uFOI11fzwz2ISHP8D8MffkKHOjHt/YFNEBZhqVT6EhEK&#10;tQGRAkVR5CD2CLfrXIGsK3l+of4FAAD//wMAUEsBAi0AFAAGAAgAAAAhALaDOJL+AAAA4QEAABMA&#10;AAAAAAAAAAAAAAAAAAAAAFtDb250ZW50X1R5cGVzXS54bWxQSwECLQAUAAYACAAAACEAOP0h/9YA&#10;AACUAQAACwAAAAAAAAAAAAAAAAAvAQAAX3JlbHMvLnJlbHNQSwECLQAUAAYACAAAACEA7nzFytQB&#10;AADUAwAADgAAAAAAAAAAAAAAAAAuAgAAZHJzL2Uyb0RvYy54bWxQSwECLQAUAAYACAAAACEAem4K&#10;R98AAAAKAQAADwAAAAAAAAAAAAAAAAAuBAAAZHJzL2Rvd25yZXYueG1sUEsFBgAAAAAEAAQA8wAA&#10;ADoFAAAAAA==&#10;" fillcolor="#e5b8b7 [1301]" strokecolor="#243f60 [1604]" strokeweight="3pt">
                <v:textbox style="mso-fit-shape-to-text:t">
                  <w:txbxContent>
                    <w:p w:rsidR="00AA0521" w:rsidRPr="00D039B8" w:rsidRDefault="00AA0521" w:rsidP="00D039B8">
                      <w:pPr>
                        <w:spacing w:after="0"/>
                        <w:ind w:left="720"/>
                        <w:jc w:val="center"/>
                        <w:rPr>
                          <w:rFonts w:ascii="Arial Black" w:hAnsi="Arial Black"/>
                        </w:rPr>
                      </w:pPr>
                      <w:r w:rsidRPr="00D039B8">
                        <w:rPr>
                          <w:rFonts w:ascii="Arial Black" w:hAnsi="Arial Black"/>
                        </w:rPr>
                        <w:t>PIRLS assesses the reading achievement of young students in their fourth year of schooling—an important transition point in children’s development as readers. Typically, at this point in their schooling, students have learned how to re</w:t>
                      </w:r>
                      <w:r w:rsidR="00D039B8">
                        <w:rPr>
                          <w:rFonts w:ascii="Arial Black" w:hAnsi="Arial Black"/>
                        </w:rPr>
                        <w:t>ad and are now reading to learn</w:t>
                      </w:r>
                    </w:p>
                    <w:p w:rsidR="00811802" w:rsidRPr="00811802" w:rsidRDefault="00811802" w:rsidP="00811802">
                      <w:pPr>
                        <w:pStyle w:val="NormalWeb"/>
                        <w:spacing w:before="0" w:beforeAutospacing="0" w:after="0" w:afterAutospacing="0"/>
                        <w:jc w:val="center"/>
                        <w:rPr>
                          <w:rFonts w:ascii="Arial Black" w:hAnsi="Arial Black"/>
                          <w:sz w:val="8"/>
                          <w:szCs w:val="8"/>
                        </w:rPr>
                      </w:pPr>
                    </w:p>
                  </w:txbxContent>
                </v:textbox>
                <w10:wrap type="through"/>
              </v:rect>
            </w:pict>
          </mc:Fallback>
        </mc:AlternateContent>
      </w:r>
      <w:r w:rsidR="0037659C">
        <w:t>School Administration</w:t>
      </w:r>
    </w:p>
    <w:sectPr w:rsidR="00AA052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0D" w:rsidRDefault="00BE3E0D" w:rsidP="00E37A26">
      <w:pPr>
        <w:spacing w:after="0" w:line="240" w:lineRule="auto"/>
      </w:pPr>
      <w:r>
        <w:separator/>
      </w:r>
    </w:p>
  </w:endnote>
  <w:endnote w:type="continuationSeparator" w:id="0">
    <w:p w:rsidR="00BE3E0D" w:rsidRDefault="00BE3E0D" w:rsidP="00E3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0D" w:rsidRDefault="00BE3E0D" w:rsidP="00E37A26">
      <w:pPr>
        <w:spacing w:after="0" w:line="240" w:lineRule="auto"/>
      </w:pPr>
      <w:r>
        <w:separator/>
      </w:r>
    </w:p>
  </w:footnote>
  <w:footnote w:type="continuationSeparator" w:id="0">
    <w:p w:rsidR="00BE3E0D" w:rsidRDefault="00BE3E0D" w:rsidP="00E37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A26" w:rsidRDefault="00E65E4C" w:rsidP="00E37A26">
    <w:pPr>
      <w:pStyle w:val="Header"/>
      <w:pBdr>
        <w:bottom w:val="thickThinSmallGap" w:sz="24" w:space="0" w:color="622423"/>
      </w:pBdr>
      <w:rPr>
        <w:rFonts w:ascii="Times New Roman" w:hAnsi="Times New Roman"/>
        <w:b/>
        <w:bCs/>
        <w:sz w:val="20"/>
        <w:szCs w:val="20"/>
        <w:rtl/>
      </w:rPr>
    </w:pPr>
    <w:r>
      <w:rPr>
        <w:noProof/>
      </w:rPr>
      <w:drawing>
        <wp:anchor distT="0" distB="0" distL="114300" distR="114300" simplePos="0" relativeHeight="251659264" behindDoc="1" locked="0" layoutInCell="1" allowOverlap="1" wp14:anchorId="74047D1D" wp14:editId="6B40BD39">
          <wp:simplePos x="0" y="0"/>
          <wp:positionH relativeFrom="column">
            <wp:posOffset>-200025</wp:posOffset>
          </wp:positionH>
          <wp:positionV relativeFrom="paragraph">
            <wp:posOffset>-126365</wp:posOffset>
          </wp:positionV>
          <wp:extent cx="762635" cy="790575"/>
          <wp:effectExtent l="0" t="0" r="0" b="9525"/>
          <wp:wrapThrough wrapText="right">
            <wp:wrapPolygon edited="0">
              <wp:start x="0" y="0"/>
              <wp:lineTo x="0" y="21340"/>
              <wp:lineTo x="21042" y="21340"/>
              <wp:lineTo x="210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63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15A6DF7" wp14:editId="05394E1D">
          <wp:simplePos x="0" y="0"/>
          <wp:positionH relativeFrom="column">
            <wp:posOffset>4011295</wp:posOffset>
          </wp:positionH>
          <wp:positionV relativeFrom="paragraph">
            <wp:posOffset>-87630</wp:posOffset>
          </wp:positionV>
          <wp:extent cx="1255395" cy="666750"/>
          <wp:effectExtent l="0" t="0" r="1905" b="0"/>
          <wp:wrapThrough wrapText="bothSides">
            <wp:wrapPolygon edited="0">
              <wp:start x="0" y="0"/>
              <wp:lineTo x="0" y="20983"/>
              <wp:lineTo x="21305" y="20983"/>
              <wp:lineTo x="21305" y="0"/>
              <wp:lineTo x="0" y="0"/>
            </wp:wrapPolygon>
          </wp:wrapThrough>
          <wp:docPr id="2" name="Picture 2" descr="https://s3.amazonaws.com/courseimages/1378196583_ICDL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ourseimages/1378196583_ICDLresize.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145" t="15238" r="9988" b="11428"/>
                  <a:stretch/>
                </pic:blipFill>
                <pic:spPr bwMode="auto">
                  <a:xfrm>
                    <a:off x="0" y="0"/>
                    <a:ext cx="1255395" cy="666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0276568D" wp14:editId="10E31E0C">
          <wp:simplePos x="0" y="0"/>
          <wp:positionH relativeFrom="column">
            <wp:posOffset>5324475</wp:posOffset>
          </wp:positionH>
          <wp:positionV relativeFrom="paragraph">
            <wp:posOffset>-20955</wp:posOffset>
          </wp:positionV>
          <wp:extent cx="741045" cy="503555"/>
          <wp:effectExtent l="0" t="0" r="1905" b="0"/>
          <wp:wrapThrough wrapText="bothSides">
            <wp:wrapPolygon edited="0">
              <wp:start x="0" y="0"/>
              <wp:lineTo x="0" y="20429"/>
              <wp:lineTo x="21100" y="20429"/>
              <wp:lineTo x="211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7A26" w:rsidRDefault="00E37A26" w:rsidP="00E37A26">
    <w:pPr>
      <w:pStyle w:val="Header"/>
      <w:pBdr>
        <w:bottom w:val="thickThinSmallGap" w:sz="24" w:space="0" w:color="622423"/>
      </w:pBdr>
      <w:tabs>
        <w:tab w:val="clear" w:pos="9360"/>
        <w:tab w:val="center" w:pos="5233"/>
        <w:tab w:val="left" w:pos="7886"/>
      </w:tabs>
      <w:jc w:val="center"/>
      <w:rPr>
        <w:rFonts w:ascii="Times New Roman" w:hAnsi="Times New Roman"/>
        <w:b/>
        <w:bCs/>
        <w:sz w:val="20"/>
        <w:szCs w:val="20"/>
      </w:rPr>
    </w:pPr>
  </w:p>
  <w:p w:rsidR="00E37A26" w:rsidRPr="00754B1E" w:rsidRDefault="00E65E4C" w:rsidP="00E65E4C">
    <w:pPr>
      <w:pStyle w:val="Header"/>
      <w:pBdr>
        <w:bottom w:val="thickThinSmallGap" w:sz="24" w:space="0" w:color="622423"/>
      </w:pBdr>
      <w:tabs>
        <w:tab w:val="clear" w:pos="9360"/>
        <w:tab w:val="center" w:pos="5233"/>
        <w:tab w:val="left" w:pos="7886"/>
      </w:tabs>
      <w:rPr>
        <w:rFonts w:ascii="Times New Roman" w:hAnsi="Times New Roman"/>
        <w:b/>
        <w:bCs/>
        <w:sz w:val="32"/>
        <w:szCs w:val="32"/>
      </w:rPr>
    </w:pPr>
    <w:r>
      <w:rPr>
        <w:rFonts w:ascii="Times New Roman" w:hAnsi="Times New Roman"/>
        <w:sz w:val="32"/>
        <w:szCs w:val="32"/>
      </w:rPr>
      <w:t xml:space="preserve">              </w:t>
    </w:r>
    <w:r w:rsidR="00E37A26" w:rsidRPr="00CA17F3">
      <w:rPr>
        <w:rFonts w:ascii="Times New Roman" w:hAnsi="Times New Roman"/>
        <w:sz w:val="32"/>
        <w:szCs w:val="32"/>
      </w:rPr>
      <w:t>Al Ittihad National Private School</w:t>
    </w:r>
  </w:p>
  <w:p w:rsidR="00E37A26" w:rsidRPr="00E37A26" w:rsidRDefault="00E65E4C" w:rsidP="00E65E4C">
    <w:pPr>
      <w:pStyle w:val="Header"/>
      <w:pBdr>
        <w:bottom w:val="thickThinSmallGap" w:sz="24" w:space="0" w:color="622423"/>
      </w:pBdr>
      <w:rPr>
        <w:rFonts w:ascii="Times New Roman" w:hAnsi="Times New Roman"/>
        <w:sz w:val="32"/>
        <w:szCs w:val="32"/>
      </w:rPr>
    </w:pPr>
    <w:r>
      <w:rPr>
        <w:rFonts w:ascii="Times New Roman" w:hAnsi="Times New Roman"/>
        <w:sz w:val="32"/>
        <w:szCs w:val="32"/>
      </w:rPr>
      <w:t xml:space="preserve">              </w:t>
    </w:r>
    <w:r w:rsidR="00E37A26" w:rsidRPr="00CA17F3">
      <w:rPr>
        <w:rFonts w:ascii="Times New Roman" w:hAnsi="Times New Roman"/>
        <w:sz w:val="32"/>
        <w:szCs w:val="32"/>
      </w:rPr>
      <w:t>Abu Dhabi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313D8"/>
    <w:multiLevelType w:val="hybridMultilevel"/>
    <w:tmpl w:val="FC481CA8"/>
    <w:lvl w:ilvl="0" w:tplc="C062F6F2">
      <w:start w:val="1"/>
      <w:numFmt w:val="bullet"/>
      <w:lvlText w:val=""/>
      <w:lvlJc w:val="left"/>
      <w:pPr>
        <w:tabs>
          <w:tab w:val="num" w:pos="720"/>
        </w:tabs>
        <w:ind w:left="720" w:hanging="360"/>
      </w:pPr>
      <w:rPr>
        <w:rFonts w:ascii="Wingdings" w:hAnsi="Wingdings" w:hint="default"/>
      </w:rPr>
    </w:lvl>
    <w:lvl w:ilvl="1" w:tplc="2D3A758A" w:tentative="1">
      <w:start w:val="1"/>
      <w:numFmt w:val="bullet"/>
      <w:lvlText w:val=""/>
      <w:lvlJc w:val="left"/>
      <w:pPr>
        <w:tabs>
          <w:tab w:val="num" w:pos="1440"/>
        </w:tabs>
        <w:ind w:left="1440" w:hanging="360"/>
      </w:pPr>
      <w:rPr>
        <w:rFonts w:ascii="Wingdings" w:hAnsi="Wingdings" w:hint="default"/>
      </w:rPr>
    </w:lvl>
    <w:lvl w:ilvl="2" w:tplc="9D5C6E44" w:tentative="1">
      <w:start w:val="1"/>
      <w:numFmt w:val="bullet"/>
      <w:lvlText w:val=""/>
      <w:lvlJc w:val="left"/>
      <w:pPr>
        <w:tabs>
          <w:tab w:val="num" w:pos="2160"/>
        </w:tabs>
        <w:ind w:left="2160" w:hanging="360"/>
      </w:pPr>
      <w:rPr>
        <w:rFonts w:ascii="Wingdings" w:hAnsi="Wingdings" w:hint="default"/>
      </w:rPr>
    </w:lvl>
    <w:lvl w:ilvl="3" w:tplc="8E92EED4" w:tentative="1">
      <w:start w:val="1"/>
      <w:numFmt w:val="bullet"/>
      <w:lvlText w:val=""/>
      <w:lvlJc w:val="left"/>
      <w:pPr>
        <w:tabs>
          <w:tab w:val="num" w:pos="2880"/>
        </w:tabs>
        <w:ind w:left="2880" w:hanging="360"/>
      </w:pPr>
      <w:rPr>
        <w:rFonts w:ascii="Wingdings" w:hAnsi="Wingdings" w:hint="default"/>
      </w:rPr>
    </w:lvl>
    <w:lvl w:ilvl="4" w:tplc="CADE36E8" w:tentative="1">
      <w:start w:val="1"/>
      <w:numFmt w:val="bullet"/>
      <w:lvlText w:val=""/>
      <w:lvlJc w:val="left"/>
      <w:pPr>
        <w:tabs>
          <w:tab w:val="num" w:pos="3600"/>
        </w:tabs>
        <w:ind w:left="3600" w:hanging="360"/>
      </w:pPr>
      <w:rPr>
        <w:rFonts w:ascii="Wingdings" w:hAnsi="Wingdings" w:hint="default"/>
      </w:rPr>
    </w:lvl>
    <w:lvl w:ilvl="5" w:tplc="D00A88D8" w:tentative="1">
      <w:start w:val="1"/>
      <w:numFmt w:val="bullet"/>
      <w:lvlText w:val=""/>
      <w:lvlJc w:val="left"/>
      <w:pPr>
        <w:tabs>
          <w:tab w:val="num" w:pos="4320"/>
        </w:tabs>
        <w:ind w:left="4320" w:hanging="360"/>
      </w:pPr>
      <w:rPr>
        <w:rFonts w:ascii="Wingdings" w:hAnsi="Wingdings" w:hint="default"/>
      </w:rPr>
    </w:lvl>
    <w:lvl w:ilvl="6" w:tplc="5B82E11C" w:tentative="1">
      <w:start w:val="1"/>
      <w:numFmt w:val="bullet"/>
      <w:lvlText w:val=""/>
      <w:lvlJc w:val="left"/>
      <w:pPr>
        <w:tabs>
          <w:tab w:val="num" w:pos="5040"/>
        </w:tabs>
        <w:ind w:left="5040" w:hanging="360"/>
      </w:pPr>
      <w:rPr>
        <w:rFonts w:ascii="Wingdings" w:hAnsi="Wingdings" w:hint="default"/>
      </w:rPr>
    </w:lvl>
    <w:lvl w:ilvl="7" w:tplc="94EA4A68" w:tentative="1">
      <w:start w:val="1"/>
      <w:numFmt w:val="bullet"/>
      <w:lvlText w:val=""/>
      <w:lvlJc w:val="left"/>
      <w:pPr>
        <w:tabs>
          <w:tab w:val="num" w:pos="5760"/>
        </w:tabs>
        <w:ind w:left="5760" w:hanging="360"/>
      </w:pPr>
      <w:rPr>
        <w:rFonts w:ascii="Wingdings" w:hAnsi="Wingdings" w:hint="default"/>
      </w:rPr>
    </w:lvl>
    <w:lvl w:ilvl="8" w:tplc="C8120474" w:tentative="1">
      <w:start w:val="1"/>
      <w:numFmt w:val="bullet"/>
      <w:lvlText w:val=""/>
      <w:lvlJc w:val="left"/>
      <w:pPr>
        <w:tabs>
          <w:tab w:val="num" w:pos="6480"/>
        </w:tabs>
        <w:ind w:left="6480" w:hanging="360"/>
      </w:pPr>
      <w:rPr>
        <w:rFonts w:ascii="Wingdings" w:hAnsi="Wingdings" w:hint="default"/>
      </w:rPr>
    </w:lvl>
  </w:abstractNum>
  <w:abstractNum w:abstractNumId="1">
    <w:nsid w:val="70385B9D"/>
    <w:multiLevelType w:val="hybridMultilevel"/>
    <w:tmpl w:val="B322D40A"/>
    <w:lvl w:ilvl="0" w:tplc="1B9A515E">
      <w:start w:val="1"/>
      <w:numFmt w:val="bullet"/>
      <w:lvlText w:val=""/>
      <w:lvlJc w:val="left"/>
      <w:pPr>
        <w:tabs>
          <w:tab w:val="num" w:pos="720"/>
        </w:tabs>
        <w:ind w:left="720" w:hanging="360"/>
      </w:pPr>
      <w:rPr>
        <w:rFonts w:ascii="Wingdings" w:hAnsi="Wingdings" w:hint="default"/>
      </w:rPr>
    </w:lvl>
    <w:lvl w:ilvl="1" w:tplc="E3A25A4C" w:tentative="1">
      <w:start w:val="1"/>
      <w:numFmt w:val="bullet"/>
      <w:lvlText w:val=""/>
      <w:lvlJc w:val="left"/>
      <w:pPr>
        <w:tabs>
          <w:tab w:val="num" w:pos="1440"/>
        </w:tabs>
        <w:ind w:left="1440" w:hanging="360"/>
      </w:pPr>
      <w:rPr>
        <w:rFonts w:ascii="Wingdings" w:hAnsi="Wingdings" w:hint="default"/>
      </w:rPr>
    </w:lvl>
    <w:lvl w:ilvl="2" w:tplc="AE5C80C0" w:tentative="1">
      <w:start w:val="1"/>
      <w:numFmt w:val="bullet"/>
      <w:lvlText w:val=""/>
      <w:lvlJc w:val="left"/>
      <w:pPr>
        <w:tabs>
          <w:tab w:val="num" w:pos="2160"/>
        </w:tabs>
        <w:ind w:left="2160" w:hanging="360"/>
      </w:pPr>
      <w:rPr>
        <w:rFonts w:ascii="Wingdings" w:hAnsi="Wingdings" w:hint="default"/>
      </w:rPr>
    </w:lvl>
    <w:lvl w:ilvl="3" w:tplc="B7828F0C" w:tentative="1">
      <w:start w:val="1"/>
      <w:numFmt w:val="bullet"/>
      <w:lvlText w:val=""/>
      <w:lvlJc w:val="left"/>
      <w:pPr>
        <w:tabs>
          <w:tab w:val="num" w:pos="2880"/>
        </w:tabs>
        <w:ind w:left="2880" w:hanging="360"/>
      </w:pPr>
      <w:rPr>
        <w:rFonts w:ascii="Wingdings" w:hAnsi="Wingdings" w:hint="default"/>
      </w:rPr>
    </w:lvl>
    <w:lvl w:ilvl="4" w:tplc="64127BC2" w:tentative="1">
      <w:start w:val="1"/>
      <w:numFmt w:val="bullet"/>
      <w:lvlText w:val=""/>
      <w:lvlJc w:val="left"/>
      <w:pPr>
        <w:tabs>
          <w:tab w:val="num" w:pos="3600"/>
        </w:tabs>
        <w:ind w:left="3600" w:hanging="360"/>
      </w:pPr>
      <w:rPr>
        <w:rFonts w:ascii="Wingdings" w:hAnsi="Wingdings" w:hint="default"/>
      </w:rPr>
    </w:lvl>
    <w:lvl w:ilvl="5" w:tplc="483A3DC6" w:tentative="1">
      <w:start w:val="1"/>
      <w:numFmt w:val="bullet"/>
      <w:lvlText w:val=""/>
      <w:lvlJc w:val="left"/>
      <w:pPr>
        <w:tabs>
          <w:tab w:val="num" w:pos="4320"/>
        </w:tabs>
        <w:ind w:left="4320" w:hanging="360"/>
      </w:pPr>
      <w:rPr>
        <w:rFonts w:ascii="Wingdings" w:hAnsi="Wingdings" w:hint="default"/>
      </w:rPr>
    </w:lvl>
    <w:lvl w:ilvl="6" w:tplc="27065DFE" w:tentative="1">
      <w:start w:val="1"/>
      <w:numFmt w:val="bullet"/>
      <w:lvlText w:val=""/>
      <w:lvlJc w:val="left"/>
      <w:pPr>
        <w:tabs>
          <w:tab w:val="num" w:pos="5040"/>
        </w:tabs>
        <w:ind w:left="5040" w:hanging="360"/>
      </w:pPr>
      <w:rPr>
        <w:rFonts w:ascii="Wingdings" w:hAnsi="Wingdings" w:hint="default"/>
      </w:rPr>
    </w:lvl>
    <w:lvl w:ilvl="7" w:tplc="51664EAC" w:tentative="1">
      <w:start w:val="1"/>
      <w:numFmt w:val="bullet"/>
      <w:lvlText w:val=""/>
      <w:lvlJc w:val="left"/>
      <w:pPr>
        <w:tabs>
          <w:tab w:val="num" w:pos="5760"/>
        </w:tabs>
        <w:ind w:left="5760" w:hanging="360"/>
      </w:pPr>
      <w:rPr>
        <w:rFonts w:ascii="Wingdings" w:hAnsi="Wingdings" w:hint="default"/>
      </w:rPr>
    </w:lvl>
    <w:lvl w:ilvl="8" w:tplc="8CE8198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26"/>
    <w:rsid w:val="00024F40"/>
    <w:rsid w:val="00183558"/>
    <w:rsid w:val="00264919"/>
    <w:rsid w:val="0037659C"/>
    <w:rsid w:val="00423AB1"/>
    <w:rsid w:val="004A1683"/>
    <w:rsid w:val="0077354F"/>
    <w:rsid w:val="00811802"/>
    <w:rsid w:val="00AA0521"/>
    <w:rsid w:val="00BE3E0D"/>
    <w:rsid w:val="00D039B8"/>
    <w:rsid w:val="00D73394"/>
    <w:rsid w:val="00E37A26"/>
    <w:rsid w:val="00E65E4C"/>
    <w:rsid w:val="00ED3DB3"/>
    <w:rsid w:val="00F07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26"/>
  </w:style>
  <w:style w:type="paragraph" w:styleId="Footer">
    <w:name w:val="footer"/>
    <w:basedOn w:val="Normal"/>
    <w:link w:val="FooterChar"/>
    <w:uiPriority w:val="99"/>
    <w:unhideWhenUsed/>
    <w:rsid w:val="00E3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26"/>
  </w:style>
  <w:style w:type="character" w:styleId="Hyperlink">
    <w:name w:val="Hyperlink"/>
    <w:basedOn w:val="DefaultParagraphFont"/>
    <w:uiPriority w:val="99"/>
    <w:unhideWhenUsed/>
    <w:rsid w:val="00E37A26"/>
    <w:rPr>
      <w:color w:val="0000FF" w:themeColor="hyperlink"/>
      <w:u w:val="single"/>
    </w:rPr>
  </w:style>
  <w:style w:type="paragraph" w:styleId="BalloonText">
    <w:name w:val="Balloon Text"/>
    <w:basedOn w:val="Normal"/>
    <w:link w:val="BalloonTextChar"/>
    <w:uiPriority w:val="99"/>
    <w:semiHidden/>
    <w:unhideWhenUsed/>
    <w:rsid w:val="00E37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A26"/>
    <w:rPr>
      <w:rFonts w:ascii="Tahoma" w:hAnsi="Tahoma" w:cs="Tahoma"/>
      <w:sz w:val="16"/>
      <w:szCs w:val="16"/>
    </w:rPr>
  </w:style>
  <w:style w:type="paragraph" w:styleId="NormalWeb">
    <w:name w:val="Normal (Web)"/>
    <w:basedOn w:val="Normal"/>
    <w:uiPriority w:val="99"/>
    <w:semiHidden/>
    <w:unhideWhenUsed/>
    <w:rsid w:val="008118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0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26"/>
  </w:style>
  <w:style w:type="paragraph" w:styleId="Footer">
    <w:name w:val="footer"/>
    <w:basedOn w:val="Normal"/>
    <w:link w:val="FooterChar"/>
    <w:uiPriority w:val="99"/>
    <w:unhideWhenUsed/>
    <w:rsid w:val="00E3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26"/>
  </w:style>
  <w:style w:type="character" w:styleId="Hyperlink">
    <w:name w:val="Hyperlink"/>
    <w:basedOn w:val="DefaultParagraphFont"/>
    <w:uiPriority w:val="99"/>
    <w:unhideWhenUsed/>
    <w:rsid w:val="00E37A26"/>
    <w:rPr>
      <w:color w:val="0000FF" w:themeColor="hyperlink"/>
      <w:u w:val="single"/>
    </w:rPr>
  </w:style>
  <w:style w:type="paragraph" w:styleId="BalloonText">
    <w:name w:val="Balloon Text"/>
    <w:basedOn w:val="Normal"/>
    <w:link w:val="BalloonTextChar"/>
    <w:uiPriority w:val="99"/>
    <w:semiHidden/>
    <w:unhideWhenUsed/>
    <w:rsid w:val="00E37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A26"/>
    <w:rPr>
      <w:rFonts w:ascii="Tahoma" w:hAnsi="Tahoma" w:cs="Tahoma"/>
      <w:sz w:val="16"/>
      <w:szCs w:val="16"/>
    </w:rPr>
  </w:style>
  <w:style w:type="paragraph" w:styleId="NormalWeb">
    <w:name w:val="Normal (Web)"/>
    <w:basedOn w:val="Normal"/>
    <w:uiPriority w:val="99"/>
    <w:semiHidden/>
    <w:unhideWhenUsed/>
    <w:rsid w:val="008118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0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25429">
      <w:bodyDiv w:val="1"/>
      <w:marLeft w:val="0"/>
      <w:marRight w:val="0"/>
      <w:marTop w:val="0"/>
      <w:marBottom w:val="0"/>
      <w:divBdr>
        <w:top w:val="none" w:sz="0" w:space="0" w:color="auto"/>
        <w:left w:val="none" w:sz="0" w:space="0" w:color="auto"/>
        <w:bottom w:val="none" w:sz="0" w:space="0" w:color="auto"/>
        <w:right w:val="none" w:sz="0" w:space="0" w:color="auto"/>
      </w:divBdr>
    </w:div>
    <w:div w:id="675112454">
      <w:bodyDiv w:val="1"/>
      <w:marLeft w:val="0"/>
      <w:marRight w:val="0"/>
      <w:marTop w:val="0"/>
      <w:marBottom w:val="0"/>
      <w:divBdr>
        <w:top w:val="none" w:sz="0" w:space="0" w:color="auto"/>
        <w:left w:val="none" w:sz="0" w:space="0" w:color="auto"/>
        <w:bottom w:val="none" w:sz="0" w:space="0" w:color="auto"/>
        <w:right w:val="none" w:sz="0" w:space="0" w:color="auto"/>
      </w:divBdr>
      <w:divsChild>
        <w:div w:id="733239066">
          <w:marLeft w:val="446"/>
          <w:marRight w:val="0"/>
          <w:marTop w:val="0"/>
          <w:marBottom w:val="0"/>
          <w:divBdr>
            <w:top w:val="none" w:sz="0" w:space="0" w:color="auto"/>
            <w:left w:val="none" w:sz="0" w:space="0" w:color="auto"/>
            <w:bottom w:val="none" w:sz="0" w:space="0" w:color="auto"/>
            <w:right w:val="none" w:sz="0" w:space="0" w:color="auto"/>
          </w:divBdr>
        </w:div>
      </w:divsChild>
    </w:div>
    <w:div w:id="1027484937">
      <w:bodyDiv w:val="1"/>
      <w:marLeft w:val="0"/>
      <w:marRight w:val="0"/>
      <w:marTop w:val="0"/>
      <w:marBottom w:val="0"/>
      <w:divBdr>
        <w:top w:val="none" w:sz="0" w:space="0" w:color="auto"/>
        <w:left w:val="none" w:sz="0" w:space="0" w:color="auto"/>
        <w:bottom w:val="none" w:sz="0" w:space="0" w:color="auto"/>
        <w:right w:val="none" w:sz="0" w:space="0" w:color="auto"/>
      </w:divBdr>
    </w:div>
    <w:div w:id="1824008914">
      <w:bodyDiv w:val="1"/>
      <w:marLeft w:val="0"/>
      <w:marRight w:val="0"/>
      <w:marTop w:val="0"/>
      <w:marBottom w:val="0"/>
      <w:divBdr>
        <w:top w:val="none" w:sz="0" w:space="0" w:color="auto"/>
        <w:left w:val="none" w:sz="0" w:space="0" w:color="auto"/>
        <w:bottom w:val="none" w:sz="0" w:space="0" w:color="auto"/>
        <w:right w:val="none" w:sz="0" w:space="0" w:color="auto"/>
      </w:divBdr>
    </w:div>
    <w:div w:id="1899628227">
      <w:bodyDiv w:val="1"/>
      <w:marLeft w:val="0"/>
      <w:marRight w:val="0"/>
      <w:marTop w:val="0"/>
      <w:marBottom w:val="0"/>
      <w:divBdr>
        <w:top w:val="none" w:sz="0" w:space="0" w:color="auto"/>
        <w:left w:val="none" w:sz="0" w:space="0" w:color="auto"/>
        <w:bottom w:val="none" w:sz="0" w:space="0" w:color="auto"/>
        <w:right w:val="none" w:sz="0" w:space="0" w:color="auto"/>
      </w:divBdr>
      <w:divsChild>
        <w:div w:id="1202743029">
          <w:marLeft w:val="446"/>
          <w:marRight w:val="0"/>
          <w:marTop w:val="0"/>
          <w:marBottom w:val="0"/>
          <w:divBdr>
            <w:top w:val="none" w:sz="0" w:space="0" w:color="auto"/>
            <w:left w:val="none" w:sz="0" w:space="0" w:color="auto"/>
            <w:bottom w:val="none" w:sz="0" w:space="0" w:color="auto"/>
            <w:right w:val="none" w:sz="0" w:space="0" w:color="auto"/>
          </w:divBdr>
        </w:div>
      </w:divsChild>
    </w:div>
    <w:div w:id="213478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ittehad</dc:creator>
  <cp:lastModifiedBy>teachergl</cp:lastModifiedBy>
  <cp:revision>2</cp:revision>
  <cp:lastPrinted>2015-03-11T06:22:00Z</cp:lastPrinted>
  <dcterms:created xsi:type="dcterms:W3CDTF">2016-03-23T10:27:00Z</dcterms:created>
  <dcterms:modified xsi:type="dcterms:W3CDTF">2016-03-23T10:27:00Z</dcterms:modified>
</cp:coreProperties>
</file>